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4D21" w14:textId="4F9B134B" w:rsidR="00851318" w:rsidRDefault="00851318" w:rsidP="006236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36C5">
        <w:rPr>
          <w:rFonts w:ascii="Times New Roman" w:hAnsi="Times New Roman" w:cs="Times New Roman"/>
          <w:b/>
          <w:bCs/>
          <w:sz w:val="24"/>
          <w:szCs w:val="24"/>
        </w:rPr>
        <w:t>SELF REPORT QUESTIONNAIRE (SRQ)</w:t>
      </w:r>
    </w:p>
    <w:p w14:paraId="0B400EF3" w14:textId="77777777" w:rsidR="006236C5" w:rsidRPr="006236C5" w:rsidRDefault="006236C5" w:rsidP="006236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B9876A" w14:textId="3654D8BB" w:rsidR="00851318" w:rsidRPr="006236C5" w:rsidRDefault="00851318" w:rsidP="006236C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36C5">
        <w:rPr>
          <w:rFonts w:ascii="Times New Roman" w:hAnsi="Times New Roman" w:cs="Times New Roman"/>
          <w:b/>
          <w:bCs/>
          <w:sz w:val="24"/>
          <w:szCs w:val="24"/>
        </w:rPr>
        <w:t xml:space="preserve"> DEFINICIÓN </w:t>
      </w:r>
    </w:p>
    <w:p w14:paraId="3715B87E" w14:textId="338A2691" w:rsidR="00851318" w:rsidRDefault="00851318" w:rsidP="00623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6C5">
        <w:rPr>
          <w:rFonts w:ascii="Times New Roman" w:hAnsi="Times New Roman" w:cs="Times New Roman"/>
          <w:sz w:val="24"/>
          <w:szCs w:val="24"/>
        </w:rPr>
        <w:t xml:space="preserve">Este instrumento se aplica a las personas a partir de los 16 </w:t>
      </w:r>
      <w:proofErr w:type="gramStart"/>
      <w:r w:rsidRPr="006236C5">
        <w:rPr>
          <w:rFonts w:ascii="Times New Roman" w:hAnsi="Times New Roman" w:cs="Times New Roman"/>
          <w:sz w:val="24"/>
          <w:szCs w:val="24"/>
        </w:rPr>
        <w:t>años de edad</w:t>
      </w:r>
      <w:proofErr w:type="gramEnd"/>
      <w:r w:rsidRPr="006236C5">
        <w:rPr>
          <w:rFonts w:ascii="Times New Roman" w:hAnsi="Times New Roman" w:cs="Times New Roman"/>
          <w:sz w:val="24"/>
          <w:szCs w:val="24"/>
        </w:rPr>
        <w:t xml:space="preserve"> y consta de 30 preguntas, referidas a los últimos 30 días (el último mes).</w:t>
      </w:r>
    </w:p>
    <w:p w14:paraId="55F65B8C" w14:textId="77777777" w:rsidR="006236C5" w:rsidRPr="006236C5" w:rsidRDefault="006236C5" w:rsidP="00623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0B2920" w14:textId="6722DFA6" w:rsidR="00D06FF2" w:rsidRDefault="00851318" w:rsidP="00623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36C5">
        <w:rPr>
          <w:rFonts w:ascii="Times New Roman" w:hAnsi="Times New Roman" w:cs="Times New Roman"/>
          <w:b/>
          <w:bCs/>
          <w:sz w:val="24"/>
          <w:szCs w:val="24"/>
        </w:rPr>
        <w:t>APLICACIÓN DEL INSTRUMENTO</w:t>
      </w:r>
      <w:r w:rsidRPr="006236C5">
        <w:rPr>
          <w:rFonts w:ascii="Times New Roman" w:hAnsi="Times New Roman" w:cs="Times New Roman"/>
          <w:sz w:val="24"/>
          <w:szCs w:val="24"/>
        </w:rPr>
        <w:t xml:space="preserve"> Puede ser auto aplicado o a manera de entrevista estructurada. La persona responde SI o NO dependiendo de su vivencia. Las primeras 20 preguntas se refieren a problemas de salud mental como depresión, ansiedad y otros. Once o más respuestas positivas en este grupo determinan una alta probabilidad de sufrir uno de estos problemas. De la 21 a la 24 evalúa posible psicosis. Con una respuesta positiva se considera un posible caso. La respuesta positiva a la pregunta 25 indica alta probabilidad de sufrir un trastorno convulsivo. Las preguntas 26 a 30 indican problemas relacionados con el alcohol; la respuesta positiva a una sola de ellas determina que la persona tiene alto riesgo de sufrir alcoholismo</w:t>
      </w:r>
      <w:r w:rsidRPr="006236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EAE2AF" w14:textId="77777777" w:rsidR="006236C5" w:rsidRPr="006236C5" w:rsidRDefault="006236C5" w:rsidP="00623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6E1D8" w14:textId="7D8AD633" w:rsidR="00851318" w:rsidRPr="006236C5" w:rsidRDefault="00851318" w:rsidP="006236C5">
      <w:pPr>
        <w:pStyle w:val="Textoindependiente2"/>
        <w:ind w:left="-567"/>
        <w:jc w:val="both"/>
        <w:rPr>
          <w:b w:val="0"/>
          <w:szCs w:val="24"/>
        </w:rPr>
      </w:pPr>
      <w:r w:rsidRPr="006236C5">
        <w:rPr>
          <w:b w:val="0"/>
          <w:szCs w:val="24"/>
        </w:rPr>
        <w:t xml:space="preserve">A </w:t>
      </w:r>
      <w:r w:rsidR="006236C5" w:rsidRPr="006236C5">
        <w:rPr>
          <w:b w:val="0"/>
          <w:szCs w:val="24"/>
        </w:rPr>
        <w:t>continuación,</w:t>
      </w:r>
      <w:r w:rsidRPr="006236C5">
        <w:rPr>
          <w:b w:val="0"/>
          <w:szCs w:val="24"/>
        </w:rPr>
        <w:t xml:space="preserve"> encontrará una </w:t>
      </w:r>
      <w:r w:rsidRPr="006236C5">
        <w:rPr>
          <w:b w:val="0"/>
          <w:szCs w:val="24"/>
        </w:rPr>
        <w:t>lista de</w:t>
      </w:r>
      <w:r w:rsidRPr="006236C5">
        <w:rPr>
          <w:b w:val="0"/>
          <w:szCs w:val="24"/>
        </w:rPr>
        <w:t xml:space="preserve"> preguntas. marque una  “x”  en la casilla </w:t>
      </w:r>
      <w:r w:rsidRPr="006236C5">
        <w:rPr>
          <w:b w:val="0"/>
          <w:szCs w:val="24"/>
        </w:rPr>
        <w:t>correspondiente a</w:t>
      </w:r>
      <w:r w:rsidRPr="006236C5">
        <w:rPr>
          <w:b w:val="0"/>
          <w:szCs w:val="24"/>
        </w:rPr>
        <w:t xml:space="preserve">   “si”, de lo contrario marque una “x”  en la casilla correspondiente a “no”.  </w:t>
      </w:r>
    </w:p>
    <w:p w14:paraId="7846970F" w14:textId="523FC288" w:rsidR="00851318" w:rsidRPr="006236C5" w:rsidRDefault="00851318" w:rsidP="006236C5">
      <w:pPr>
        <w:pStyle w:val="Textoindependiente2"/>
        <w:ind w:left="-567"/>
        <w:jc w:val="both"/>
        <w:rPr>
          <w:b w:val="0"/>
          <w:szCs w:val="24"/>
        </w:rPr>
      </w:pP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567"/>
        <w:gridCol w:w="567"/>
      </w:tblGrid>
      <w:tr w:rsidR="00851318" w:rsidRPr="006236C5" w14:paraId="6CED4BAD" w14:textId="77777777" w:rsidTr="007667DF">
        <w:tc>
          <w:tcPr>
            <w:tcW w:w="9356" w:type="dxa"/>
          </w:tcPr>
          <w:p w14:paraId="49EBFB48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b/>
                <w:sz w:val="24"/>
                <w:szCs w:val="24"/>
              </w:rPr>
              <w:t>SINTOMAS</w:t>
            </w:r>
          </w:p>
        </w:tc>
        <w:tc>
          <w:tcPr>
            <w:tcW w:w="567" w:type="dxa"/>
          </w:tcPr>
          <w:p w14:paraId="7D13D77D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</w:p>
        </w:tc>
        <w:tc>
          <w:tcPr>
            <w:tcW w:w="567" w:type="dxa"/>
          </w:tcPr>
          <w:p w14:paraId="7D3ECA8C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851318" w:rsidRPr="006236C5" w14:paraId="285E4540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667D1E90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dolores de cabeza frecuentes?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690A57B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CD527A2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325BF778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43936218" w14:textId="0E9B22FA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mal apetito?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08271541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E670C9E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71898420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0D3189EB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¿Duerme mal?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4084AF3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3D43EA8A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36BF8334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439EB137" w14:textId="57EC8547" w:rsidR="00851318" w:rsidRPr="006236C5" w:rsidRDefault="006236C5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¿Se asusta con facilidad?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3A0172E8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64A205A5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143A7DAA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6C1929D2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¿Sufre de temblor de manos?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1C664584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1A85A5E8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06B49B1C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22F3A812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¿Se siente nervioso, tenso o aburrido?</w:t>
            </w:r>
            <w:r w:rsidRPr="006236C5">
              <w:rPr>
                <w:rFonts w:ascii="Times New Roman" w:eastAsia="+mj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78836EB0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653A3FF6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851318" w:rsidRPr="006236C5" w14:paraId="6C7B9F65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59AF335F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¿Sufre de mala digestión?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3152B82D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D706911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1011111D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5D9EC6F2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¿No puede pensar con claridad?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2F43296D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3E990993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0E4D1B22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79CA4EA9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¿Se siente triste? 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6138B463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76D11B4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0B74156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3F169AAE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¿Llora usted con mucha frecuencia?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6138C8F2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A81CD8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872F2F3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5152530A" w14:textId="655476A3" w:rsidR="00851318" w:rsidRPr="006236C5" w:rsidRDefault="006236C5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dificultad en disfrutar de sus actividades diarias?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5E487575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1CCEE6A4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73C8D5B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7CDF3827" w14:textId="33B3D449" w:rsidR="00851318" w:rsidRPr="006236C5" w:rsidRDefault="006236C5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dificultades para tomar decisiones?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1A7A353E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D5955C7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1EAEBB91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7907C2A2" w14:textId="0F6277D0" w:rsidR="00851318" w:rsidRPr="006236C5" w:rsidRDefault="006236C5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dificultad para hacer su trabajo?</w:t>
            </w:r>
            <w:r w:rsidR="00851318"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(¿sufre usted con su trabajo?)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39C2B43E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7D897DDE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50B5889B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305E5E5A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¿Es incapaz de desempeñar un papel útil en su vida?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2F5670C6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223119B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73E7A95F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5F468271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¿Ha perdido interés en las cosas?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2F07049D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3B48D387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23733DF5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19599EB8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¿Siente que usted es una persona inútil?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1E2AC067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6923F4CD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0253A5A7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171C9F8C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¿Ha tenido la idea de acabar con la vida?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40217289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E33BFD8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3999746A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5E06A586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¿Se siente cansado todo el tiempo?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4008E5D1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30654F21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73D7357C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4F13CEAA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¿Tiene sensaciones desagradables en su estómago?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45EC2686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0F8EC98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22200BC0" w14:textId="77777777" w:rsidTr="007667DF">
        <w:tc>
          <w:tcPr>
            <w:tcW w:w="9356" w:type="dxa"/>
            <w:shd w:val="clear" w:color="auto" w:fill="D0CECE" w:themeFill="background2" w:themeFillShade="E6"/>
          </w:tcPr>
          <w:p w14:paraId="222BBB47" w14:textId="77777777" w:rsidR="00851318" w:rsidRPr="006236C5" w:rsidRDefault="00851318" w:rsidP="006236C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¿Se cansa con facilidad?</w:t>
            </w:r>
          </w:p>
        </w:tc>
        <w:tc>
          <w:tcPr>
            <w:tcW w:w="567" w:type="dxa"/>
            <w:shd w:val="clear" w:color="auto" w:fill="D0CECE" w:themeFill="background2" w:themeFillShade="E6"/>
          </w:tcPr>
          <w:p w14:paraId="02BC558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0E2AFC5C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703442BD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8351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21  ¿Usted siente que alguien ha tratado de herirlo en alguna forma?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79A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C3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6D8552AC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EAA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22 ¿Es usted una persona mucho más importante de lo que muchas personas piensan?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88EF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DCA5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780A4D8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B2F" w14:textId="298008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23 ¿Ha notado 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interferencia o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algo raro en su pensamiento?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6BA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6071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CE47EEA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B7C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24 ¿Oye voces sin saber de dónde vienen o que otras personas no pueden oír?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25CC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D1A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276D32F0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A335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25 ¿Ha tenido convulsiones, ataques o caídas al suelo con movimientos de los brazos, piernas y mordedura de la lengua o pérdida del conocimiento?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E0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426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294E569C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1DA" w14:textId="6B3D489C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26 ¿Alguna vez le ha parecido a su familia, a sus amigos, al médico o a un sacerdote que Ud. 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¿Estaba tomando demasiado alcohol?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8AC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51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133BF7D2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46E" w14:textId="1CAD1F7B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27 ¿Alguna vez ha querido dejar de 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tomar,</w:t>
            </w: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pero no ha podido?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DEC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0809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62E83580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FC1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28 ¿Alguna vez ha tenido dificultades en el trabajo (o estudio) debido a la bebida, como faltar, o tomar en el trabajo o en el colegio?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F5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13C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4C553788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8C7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 xml:space="preserve"> 29 ¿Ha tenido peleas o lo han detenido estando borracho?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5A3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92A8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318" w:rsidRPr="006236C5" w14:paraId="7E74F819" w14:textId="77777777" w:rsidTr="007667D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A06" w14:textId="77777777" w:rsidR="00851318" w:rsidRPr="006236C5" w:rsidRDefault="00851318" w:rsidP="006236C5">
            <w:p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6C5">
              <w:rPr>
                <w:rFonts w:ascii="Times New Roman" w:hAnsi="Times New Roman" w:cs="Times New Roman"/>
                <w:sz w:val="24"/>
                <w:szCs w:val="24"/>
              </w:rPr>
              <w:t>30 ¿Alguna vez le ha parecido que Ud. Tomaba demasiado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E6B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DAA0" w14:textId="77777777" w:rsidR="00851318" w:rsidRPr="006236C5" w:rsidRDefault="00851318" w:rsidP="006236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16BA0A" w14:textId="77777777" w:rsidR="00851318" w:rsidRPr="006236C5" w:rsidRDefault="00851318" w:rsidP="006236C5">
      <w:pPr>
        <w:pStyle w:val="Textoindependiente2"/>
        <w:ind w:left="-567"/>
        <w:jc w:val="both"/>
        <w:rPr>
          <w:b w:val="0"/>
          <w:szCs w:val="24"/>
        </w:rPr>
      </w:pPr>
    </w:p>
    <w:p w14:paraId="4CF0F349" w14:textId="77777777" w:rsidR="006236C5" w:rsidRPr="006236C5" w:rsidRDefault="006236C5" w:rsidP="006236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36C5">
        <w:rPr>
          <w:rFonts w:ascii="Times New Roman" w:hAnsi="Times New Roman" w:cs="Times New Roman"/>
          <w:b/>
          <w:bCs/>
          <w:sz w:val="24"/>
          <w:szCs w:val="24"/>
        </w:rPr>
        <w:t>Puntuación e interpretación</w:t>
      </w:r>
    </w:p>
    <w:p w14:paraId="52B222E4" w14:textId="77777777" w:rsidR="006236C5" w:rsidRPr="006236C5" w:rsidRDefault="006236C5" w:rsidP="006236C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s-CO"/>
        </w:rPr>
      </w:pPr>
      <w:r w:rsidRPr="006236C5">
        <w:rPr>
          <w:rFonts w:ascii="Times New Roman" w:eastAsiaTheme="minorHAnsi" w:hAnsi="Times New Roman"/>
          <w:sz w:val="24"/>
          <w:szCs w:val="24"/>
          <w:lang w:val="es-CO"/>
        </w:rPr>
        <w:t xml:space="preserve">Cada respuesta positiva equivaldrá a un (1) punto, así, si el usuario tiene de cinco (5) a siete (7) puntos, de las preguntas 1 a la 20, se considera que el usuario puede estar presentando </w:t>
      </w:r>
      <w:r w:rsidRPr="006236C5">
        <w:rPr>
          <w:rFonts w:ascii="Times New Roman" w:eastAsiaTheme="minorHAnsi" w:hAnsi="Times New Roman"/>
          <w:sz w:val="24"/>
          <w:szCs w:val="24"/>
          <w:u w:val="single"/>
          <w:lang w:val="es-CO"/>
        </w:rPr>
        <w:t xml:space="preserve">angustia </w:t>
      </w:r>
      <w:r w:rsidRPr="006236C5">
        <w:rPr>
          <w:rFonts w:ascii="Times New Roman" w:eastAsiaTheme="minorHAnsi" w:hAnsi="Times New Roman"/>
          <w:sz w:val="24"/>
          <w:szCs w:val="24"/>
          <w:lang w:val="es-CO"/>
        </w:rPr>
        <w:t>psicológica significativa.</w:t>
      </w:r>
    </w:p>
    <w:p w14:paraId="16F169D6" w14:textId="77777777" w:rsidR="006236C5" w:rsidRPr="006236C5" w:rsidRDefault="006236C5" w:rsidP="006236C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s-CO"/>
        </w:rPr>
      </w:pPr>
      <w:r w:rsidRPr="006236C5">
        <w:rPr>
          <w:rFonts w:ascii="Times New Roman" w:eastAsiaTheme="minorHAnsi" w:hAnsi="Times New Roman"/>
          <w:sz w:val="24"/>
          <w:szCs w:val="24"/>
          <w:lang w:val="es-CO"/>
        </w:rPr>
        <w:t xml:space="preserve"> La respuesta positiva a las preguntas 26 a la 30 indica la presencia de consumo problemático de alcohol.</w:t>
      </w:r>
    </w:p>
    <w:p w14:paraId="4675E486" w14:textId="77777777" w:rsidR="006236C5" w:rsidRPr="006236C5" w:rsidRDefault="006236C5" w:rsidP="006236C5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s-CO"/>
        </w:rPr>
      </w:pPr>
      <w:r w:rsidRPr="006236C5">
        <w:rPr>
          <w:rFonts w:ascii="Times New Roman" w:eastAsiaTheme="minorHAnsi" w:hAnsi="Times New Roman"/>
          <w:sz w:val="24"/>
          <w:szCs w:val="24"/>
          <w:lang w:val="es-CO"/>
        </w:rPr>
        <w:t xml:space="preserve"> Sólo una respuesta positiva de las preguntas 21 a la 25 (síntomas psicóticos), indica la presencia de síntomas serios o necesidad de remisión inmediata.</w:t>
      </w:r>
    </w:p>
    <w:p w14:paraId="45D6B59D" w14:textId="77777777" w:rsidR="00851318" w:rsidRPr="006236C5" w:rsidRDefault="00851318" w:rsidP="00623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51318" w:rsidRPr="006236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419F"/>
    <w:multiLevelType w:val="hybridMultilevel"/>
    <w:tmpl w:val="ED3245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750F2"/>
    <w:multiLevelType w:val="hybridMultilevel"/>
    <w:tmpl w:val="295650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997635">
    <w:abstractNumId w:val="1"/>
  </w:num>
  <w:num w:numId="2" w16cid:durableId="636036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18"/>
    <w:rsid w:val="006236C5"/>
    <w:rsid w:val="00851318"/>
    <w:rsid w:val="00D0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A38C"/>
  <w15:chartTrackingRefBased/>
  <w15:docId w15:val="{20B3ECA9-E547-496F-B904-E33BEF4B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8513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4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851318"/>
    <w:rPr>
      <w:rFonts w:ascii="Times New Roman" w:eastAsia="Times New Roman" w:hAnsi="Times New Roman" w:cs="Times New Roman"/>
      <w:b/>
      <w:bCs/>
      <w:sz w:val="24"/>
      <w:szCs w:val="4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6236C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6236C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6236C5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1</cp:revision>
  <dcterms:created xsi:type="dcterms:W3CDTF">2022-04-16T01:23:00Z</dcterms:created>
  <dcterms:modified xsi:type="dcterms:W3CDTF">2022-04-16T01:31:00Z</dcterms:modified>
</cp:coreProperties>
</file>